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BF" w:rsidRPr="002411C9" w:rsidRDefault="007F48BF" w:rsidP="007F48BF">
      <w:pPr>
        <w:pStyle w:val="Naslov2"/>
      </w:pPr>
      <w:r w:rsidRPr="002411C9">
        <w:t xml:space="preserve">VOZNI RED:  ŠOLSKI AVTOBUS, KOMBI  </w:t>
      </w:r>
    </w:p>
    <w:p w:rsidR="007F48BF" w:rsidRPr="002411C9" w:rsidRDefault="007F48BF" w:rsidP="007F48BF"/>
    <w:tbl>
      <w:tblPr>
        <w:tblStyle w:val="Seznamvtabeli3poudarek3"/>
        <w:tblW w:w="9498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7F48BF" w:rsidRPr="00DE06F7" w:rsidTr="005A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CC6A92" w:rsidRDefault="007F48BF" w:rsidP="00C31EC1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CC6A92">
              <w:rPr>
                <w:b/>
                <w:bCs/>
                <w:i/>
                <w:iCs/>
                <w:szCs w:val="24"/>
              </w:rPr>
              <w:t>ČAS</w:t>
            </w:r>
          </w:p>
        </w:tc>
        <w:tc>
          <w:tcPr>
            <w:tcW w:w="7088" w:type="dxa"/>
          </w:tcPr>
          <w:p w:rsidR="007F48BF" w:rsidRPr="00CC6A92" w:rsidRDefault="007F48BF" w:rsidP="00C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Cs w:val="24"/>
              </w:rPr>
            </w:pPr>
            <w:r w:rsidRPr="00CC6A92">
              <w:rPr>
                <w:b/>
                <w:bCs/>
                <w:i/>
                <w:iCs/>
                <w:szCs w:val="24"/>
              </w:rPr>
              <w:t>R E L A C I J A</w:t>
            </w:r>
          </w:p>
        </w:tc>
      </w:tr>
      <w:tr w:rsidR="007F48BF" w:rsidRPr="00DE06F7" w:rsidTr="005A6B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1418A3" w:rsidRDefault="007F48BF" w:rsidP="00C31EC1">
            <w:pPr>
              <w:jc w:val="center"/>
              <w:rPr>
                <w:b/>
                <w:color w:val="0070C0"/>
                <w:szCs w:val="24"/>
              </w:rPr>
            </w:pPr>
            <w:r w:rsidRPr="001418A3">
              <w:rPr>
                <w:b/>
                <w:color w:val="0070C0"/>
                <w:szCs w:val="24"/>
              </w:rPr>
              <w:t>6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30</w:t>
            </w:r>
            <w:r w:rsidRPr="001418A3">
              <w:rPr>
                <w:b/>
                <w:color w:val="0070C0"/>
                <w:szCs w:val="24"/>
              </w:rPr>
              <w:t>–7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05</w:t>
            </w:r>
          </w:p>
        </w:tc>
        <w:tc>
          <w:tcPr>
            <w:tcW w:w="7088" w:type="dxa"/>
          </w:tcPr>
          <w:p w:rsidR="007F48BF" w:rsidRPr="001418A3" w:rsidRDefault="007F48BF" w:rsidP="00C31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1418A3">
              <w:rPr>
                <w:bCs/>
                <w:color w:val="0070C0"/>
                <w:szCs w:val="24"/>
              </w:rPr>
              <w:t>LOKA (Gajšek) – LOKA/ŽUSMU – GORICA/SLIVNICI</w:t>
            </w:r>
          </w:p>
        </w:tc>
      </w:tr>
      <w:tr w:rsidR="007F48BF" w:rsidRPr="00DE06F7" w:rsidTr="005A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1418A3" w:rsidRDefault="007F48BF" w:rsidP="00C31EC1">
            <w:pPr>
              <w:jc w:val="center"/>
              <w:rPr>
                <w:b/>
                <w:color w:val="0070C0"/>
                <w:szCs w:val="24"/>
              </w:rPr>
            </w:pPr>
            <w:r w:rsidRPr="001418A3">
              <w:rPr>
                <w:b/>
                <w:color w:val="0070C0"/>
                <w:szCs w:val="24"/>
              </w:rPr>
              <w:t>6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50</w:t>
            </w:r>
            <w:r w:rsidRPr="001418A3">
              <w:rPr>
                <w:b/>
                <w:color w:val="0070C0"/>
                <w:szCs w:val="24"/>
              </w:rPr>
              <w:t>–7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15</w:t>
            </w:r>
          </w:p>
        </w:tc>
        <w:tc>
          <w:tcPr>
            <w:tcW w:w="7088" w:type="dxa"/>
          </w:tcPr>
          <w:p w:rsidR="007F48BF" w:rsidRPr="001418A3" w:rsidRDefault="007F48BF" w:rsidP="00C31E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1418A3">
              <w:rPr>
                <w:bCs/>
                <w:color w:val="0070C0"/>
                <w:szCs w:val="24"/>
              </w:rPr>
              <w:t xml:space="preserve">CEROVEC (Žurej) – DOBRINA – LOKA (Gajšek) </w:t>
            </w:r>
          </w:p>
        </w:tc>
      </w:tr>
      <w:tr w:rsidR="007F48BF" w:rsidRPr="00DE06F7" w:rsidTr="005A6B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1418A3" w:rsidRDefault="007F48BF" w:rsidP="00C31EC1">
            <w:pPr>
              <w:jc w:val="center"/>
              <w:rPr>
                <w:b/>
                <w:color w:val="0070C0"/>
                <w:szCs w:val="24"/>
              </w:rPr>
            </w:pPr>
            <w:r w:rsidRPr="001418A3">
              <w:rPr>
                <w:b/>
                <w:color w:val="0070C0"/>
                <w:szCs w:val="24"/>
              </w:rPr>
              <w:t>7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15</w:t>
            </w:r>
            <w:r w:rsidRPr="001418A3">
              <w:rPr>
                <w:b/>
                <w:color w:val="0070C0"/>
                <w:szCs w:val="24"/>
              </w:rPr>
              <w:t>–7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50</w:t>
            </w:r>
          </w:p>
        </w:tc>
        <w:tc>
          <w:tcPr>
            <w:tcW w:w="7088" w:type="dxa"/>
          </w:tcPr>
          <w:p w:rsidR="007F48BF" w:rsidRPr="001418A3" w:rsidRDefault="007F48BF" w:rsidP="00C31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1418A3">
              <w:rPr>
                <w:bCs/>
                <w:color w:val="0070C0"/>
                <w:szCs w:val="24"/>
              </w:rPr>
              <w:t>LOKA (Gajšek) – LOKA/ŽUSMU – GORICA/SLIVNICI</w:t>
            </w:r>
          </w:p>
        </w:tc>
      </w:tr>
      <w:tr w:rsidR="007F48BF" w:rsidRPr="00DE06F7" w:rsidTr="005A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1418A3" w:rsidRDefault="007F48BF" w:rsidP="00C31EC1">
            <w:pPr>
              <w:jc w:val="center"/>
              <w:rPr>
                <w:b/>
                <w:color w:val="0070C0"/>
                <w:szCs w:val="24"/>
              </w:rPr>
            </w:pPr>
            <w:r w:rsidRPr="001418A3">
              <w:rPr>
                <w:b/>
                <w:color w:val="0070C0"/>
                <w:szCs w:val="24"/>
              </w:rPr>
              <w:t>6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45</w:t>
            </w:r>
            <w:r w:rsidRPr="001418A3">
              <w:rPr>
                <w:b/>
                <w:color w:val="0070C0"/>
                <w:szCs w:val="24"/>
              </w:rPr>
              <w:t>–7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15</w:t>
            </w:r>
          </w:p>
        </w:tc>
        <w:tc>
          <w:tcPr>
            <w:tcW w:w="7088" w:type="dxa"/>
          </w:tcPr>
          <w:p w:rsidR="007F48BF" w:rsidRPr="001418A3" w:rsidRDefault="007F48BF" w:rsidP="00C31E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1418A3">
              <w:rPr>
                <w:bCs/>
                <w:color w:val="0070C0"/>
                <w:szCs w:val="24"/>
              </w:rPr>
              <w:t xml:space="preserve">LEDINŠCA – PREVORJE – GORICA/SLIVNICI </w:t>
            </w:r>
          </w:p>
        </w:tc>
      </w:tr>
      <w:tr w:rsidR="007F48BF" w:rsidRPr="00DE06F7" w:rsidTr="005A6B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1418A3" w:rsidRDefault="007F48BF" w:rsidP="00C31EC1">
            <w:pPr>
              <w:jc w:val="center"/>
              <w:rPr>
                <w:b/>
                <w:color w:val="0070C0"/>
                <w:szCs w:val="24"/>
              </w:rPr>
            </w:pPr>
            <w:r w:rsidRPr="001418A3">
              <w:rPr>
                <w:b/>
                <w:color w:val="0070C0"/>
                <w:szCs w:val="24"/>
              </w:rPr>
              <w:t>6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44</w:t>
            </w:r>
            <w:r w:rsidRPr="001418A3">
              <w:rPr>
                <w:b/>
                <w:color w:val="0070C0"/>
                <w:szCs w:val="24"/>
              </w:rPr>
              <w:t>–7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03</w:t>
            </w:r>
          </w:p>
        </w:tc>
        <w:tc>
          <w:tcPr>
            <w:tcW w:w="7088" w:type="dxa"/>
          </w:tcPr>
          <w:p w:rsidR="007F48BF" w:rsidRPr="001418A3" w:rsidRDefault="007F48BF" w:rsidP="00C31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1418A3">
              <w:rPr>
                <w:bCs/>
                <w:color w:val="0070C0"/>
                <w:szCs w:val="24"/>
              </w:rPr>
              <w:t xml:space="preserve">PODJEZERCE – GORICA/SLIVNICI </w:t>
            </w:r>
            <w:r w:rsidRPr="001418A3">
              <w:rPr>
                <w:b/>
                <w:bCs/>
                <w:i/>
                <w:color w:val="0070C0"/>
                <w:szCs w:val="24"/>
              </w:rPr>
              <w:t>(redni avtobus)</w:t>
            </w:r>
          </w:p>
        </w:tc>
      </w:tr>
      <w:tr w:rsidR="007F48BF" w:rsidRPr="00DE06F7" w:rsidTr="005A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1418A3" w:rsidRDefault="007F48BF" w:rsidP="00C31EC1">
            <w:pPr>
              <w:jc w:val="center"/>
              <w:rPr>
                <w:b/>
                <w:color w:val="0070C0"/>
                <w:szCs w:val="24"/>
              </w:rPr>
            </w:pPr>
            <w:r w:rsidRPr="001418A3">
              <w:rPr>
                <w:b/>
                <w:color w:val="0070C0"/>
                <w:szCs w:val="24"/>
              </w:rPr>
              <w:t>7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20</w:t>
            </w:r>
            <w:r w:rsidRPr="001418A3">
              <w:rPr>
                <w:b/>
                <w:color w:val="0070C0"/>
                <w:szCs w:val="24"/>
              </w:rPr>
              <w:t>–7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35</w:t>
            </w:r>
          </w:p>
        </w:tc>
        <w:tc>
          <w:tcPr>
            <w:tcW w:w="7088" w:type="dxa"/>
          </w:tcPr>
          <w:p w:rsidR="007F48BF" w:rsidRPr="001418A3" w:rsidRDefault="007F48BF" w:rsidP="00C31E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1418A3">
              <w:rPr>
                <w:bCs/>
                <w:color w:val="0070C0"/>
                <w:szCs w:val="24"/>
              </w:rPr>
              <w:t>PARIDOL – PODJEZERCE– ČRNOLICA – GORICA/SLIVNICI</w:t>
            </w:r>
          </w:p>
        </w:tc>
      </w:tr>
      <w:tr w:rsidR="007F48BF" w:rsidRPr="00DE06F7" w:rsidTr="005A6B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1418A3" w:rsidRDefault="007F48BF" w:rsidP="00C31EC1">
            <w:pPr>
              <w:jc w:val="center"/>
              <w:rPr>
                <w:b/>
                <w:color w:val="0070C0"/>
                <w:szCs w:val="24"/>
              </w:rPr>
            </w:pPr>
            <w:r w:rsidRPr="001418A3">
              <w:rPr>
                <w:b/>
                <w:color w:val="0070C0"/>
                <w:szCs w:val="24"/>
              </w:rPr>
              <w:t>6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35</w:t>
            </w:r>
            <w:r w:rsidRPr="001418A3">
              <w:rPr>
                <w:b/>
                <w:color w:val="0070C0"/>
                <w:szCs w:val="24"/>
              </w:rPr>
              <w:t>–6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55</w:t>
            </w:r>
            <w:r w:rsidRPr="001418A3">
              <w:rPr>
                <w:b/>
                <w:color w:val="0070C0"/>
                <w:szCs w:val="24"/>
              </w:rPr>
              <w:t xml:space="preserve"> </w:t>
            </w:r>
            <w:r w:rsidRPr="001418A3">
              <w:rPr>
                <w:i/>
                <w:color w:val="0070C0"/>
                <w:szCs w:val="24"/>
              </w:rPr>
              <w:t>(kombi)</w:t>
            </w:r>
          </w:p>
        </w:tc>
        <w:tc>
          <w:tcPr>
            <w:tcW w:w="7088" w:type="dxa"/>
          </w:tcPr>
          <w:p w:rsidR="007F48BF" w:rsidRPr="001418A3" w:rsidRDefault="007F48BF" w:rsidP="00C31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1418A3">
              <w:rPr>
                <w:bCs/>
                <w:color w:val="0070C0"/>
                <w:szCs w:val="24"/>
              </w:rPr>
              <w:t xml:space="preserve">STRAŠKA GORCA – LOPACA – KOŠNICA ŠPOLJAR – ZGORNJI ŽEGAR – DOL – LOPACA – PREVORJE  </w:t>
            </w:r>
          </w:p>
        </w:tc>
      </w:tr>
      <w:tr w:rsidR="007F48BF" w:rsidRPr="00DE06F7" w:rsidTr="005A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1418A3" w:rsidRDefault="007F48BF" w:rsidP="00C31EC1">
            <w:pPr>
              <w:jc w:val="center"/>
              <w:rPr>
                <w:b/>
                <w:color w:val="0070C0"/>
                <w:szCs w:val="24"/>
              </w:rPr>
            </w:pPr>
            <w:r w:rsidRPr="001418A3">
              <w:rPr>
                <w:b/>
                <w:color w:val="0070C0"/>
                <w:szCs w:val="24"/>
              </w:rPr>
              <w:t>6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55</w:t>
            </w:r>
            <w:r w:rsidRPr="001418A3">
              <w:rPr>
                <w:b/>
                <w:color w:val="0070C0"/>
                <w:szCs w:val="24"/>
              </w:rPr>
              <w:t>–7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 xml:space="preserve">15 </w:t>
            </w:r>
            <w:r w:rsidRPr="001418A3">
              <w:rPr>
                <w:i/>
                <w:color w:val="0070C0"/>
                <w:szCs w:val="24"/>
              </w:rPr>
              <w:t>(kombi)</w:t>
            </w:r>
          </w:p>
        </w:tc>
        <w:tc>
          <w:tcPr>
            <w:tcW w:w="7088" w:type="dxa"/>
          </w:tcPr>
          <w:p w:rsidR="007F48BF" w:rsidRPr="001418A3" w:rsidRDefault="007F48BF" w:rsidP="00C31E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1418A3">
              <w:rPr>
                <w:bCs/>
                <w:color w:val="0070C0"/>
                <w:szCs w:val="24"/>
              </w:rPr>
              <w:t xml:space="preserve">PREVORJE – KRIVICA  – PREVORJE  </w:t>
            </w:r>
          </w:p>
        </w:tc>
      </w:tr>
      <w:tr w:rsidR="007F48BF" w:rsidRPr="00DE06F7" w:rsidTr="005A6B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1418A3" w:rsidRDefault="007F48BF" w:rsidP="00C31EC1">
            <w:pPr>
              <w:jc w:val="center"/>
              <w:rPr>
                <w:b/>
                <w:color w:val="0070C0"/>
                <w:szCs w:val="24"/>
              </w:rPr>
            </w:pPr>
            <w:r w:rsidRPr="001418A3">
              <w:rPr>
                <w:b/>
                <w:color w:val="0070C0"/>
                <w:szCs w:val="24"/>
              </w:rPr>
              <w:t>6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35</w:t>
            </w:r>
            <w:r w:rsidRPr="001418A3">
              <w:rPr>
                <w:b/>
                <w:color w:val="0070C0"/>
                <w:szCs w:val="24"/>
              </w:rPr>
              <w:t>–6</w:t>
            </w:r>
            <w:r w:rsidRPr="001418A3">
              <w:rPr>
                <w:b/>
                <w:color w:val="0070C0"/>
                <w:szCs w:val="24"/>
                <w:vertAlign w:val="superscript"/>
              </w:rPr>
              <w:t>50</w:t>
            </w:r>
            <w:r w:rsidRPr="001418A3">
              <w:rPr>
                <w:b/>
                <w:color w:val="0070C0"/>
                <w:szCs w:val="24"/>
              </w:rPr>
              <w:t xml:space="preserve"> </w:t>
            </w:r>
            <w:r w:rsidRPr="001418A3">
              <w:rPr>
                <w:i/>
                <w:color w:val="0070C0"/>
                <w:szCs w:val="24"/>
              </w:rPr>
              <w:t>(šolski kombi)</w:t>
            </w:r>
          </w:p>
        </w:tc>
        <w:tc>
          <w:tcPr>
            <w:tcW w:w="7088" w:type="dxa"/>
          </w:tcPr>
          <w:p w:rsidR="007F48BF" w:rsidRPr="001418A3" w:rsidRDefault="007F48BF" w:rsidP="00C31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1418A3">
              <w:rPr>
                <w:bCs/>
                <w:color w:val="0070C0"/>
                <w:szCs w:val="24"/>
              </w:rPr>
              <w:t xml:space="preserve">VOLČJA JAMA – ŽUSEM – DOBRINA – LOKA/ŽUSMU </w:t>
            </w:r>
          </w:p>
        </w:tc>
      </w:tr>
      <w:tr w:rsidR="007F48BF" w:rsidRPr="00DE06F7" w:rsidTr="005A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DE06F7" w:rsidRDefault="007F48BF" w:rsidP="00C31EC1">
            <w:pPr>
              <w:jc w:val="center"/>
              <w:rPr>
                <w:b/>
                <w:color w:val="FF0000"/>
                <w:szCs w:val="24"/>
              </w:rPr>
            </w:pPr>
            <w:r w:rsidRPr="00DE06F7">
              <w:rPr>
                <w:b/>
                <w:color w:val="FF0000"/>
                <w:szCs w:val="24"/>
              </w:rPr>
              <w:t>12</w:t>
            </w:r>
            <w:r>
              <w:rPr>
                <w:b/>
                <w:color w:val="FF0000"/>
                <w:szCs w:val="24"/>
                <w:vertAlign w:val="superscript"/>
              </w:rPr>
              <w:t>45</w:t>
            </w:r>
            <w:r>
              <w:rPr>
                <w:b/>
                <w:color w:val="FF0000"/>
                <w:szCs w:val="24"/>
              </w:rPr>
              <w:t>–13</w:t>
            </w:r>
            <w:r>
              <w:rPr>
                <w:b/>
                <w:color w:val="FF0000"/>
                <w:szCs w:val="24"/>
                <w:vertAlign w:val="superscript"/>
              </w:rPr>
              <w:t>0</w:t>
            </w:r>
            <w:r w:rsidRPr="00DE06F7">
              <w:rPr>
                <w:b/>
                <w:color w:val="FF0000"/>
                <w:szCs w:val="24"/>
                <w:vertAlign w:val="superscript"/>
              </w:rPr>
              <w:t>5</w:t>
            </w:r>
          </w:p>
        </w:tc>
        <w:tc>
          <w:tcPr>
            <w:tcW w:w="7088" w:type="dxa"/>
          </w:tcPr>
          <w:p w:rsidR="007F48BF" w:rsidRPr="005A6BD2" w:rsidRDefault="007F48BF" w:rsidP="00C31EC1">
            <w:pPr>
              <w:tabs>
                <w:tab w:val="left" w:pos="505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5A6BD2">
              <w:rPr>
                <w:bCs/>
                <w:color w:val="0070C0"/>
                <w:szCs w:val="24"/>
              </w:rPr>
              <w:t xml:space="preserve">GORICA/SLIVNICI – VOLČJA JAMA – LOKA/ŽUSMU – LOKA (Gajšek)  </w:t>
            </w:r>
            <w:r w:rsidRPr="005A6BD2">
              <w:rPr>
                <w:bCs/>
                <w:i/>
                <w:color w:val="0070C0"/>
                <w:szCs w:val="24"/>
              </w:rPr>
              <w:t xml:space="preserve"> </w:t>
            </w:r>
          </w:p>
        </w:tc>
      </w:tr>
      <w:tr w:rsidR="007F48BF" w:rsidRPr="00DE06F7" w:rsidTr="005A6B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DE06F7" w:rsidRDefault="007F48BF" w:rsidP="00C31EC1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13</w:t>
            </w:r>
            <w:r>
              <w:rPr>
                <w:b/>
                <w:color w:val="FF0000"/>
                <w:szCs w:val="24"/>
                <w:vertAlign w:val="superscript"/>
              </w:rPr>
              <w:t>0</w:t>
            </w:r>
            <w:r w:rsidRPr="00DE06F7">
              <w:rPr>
                <w:b/>
                <w:color w:val="FF0000"/>
                <w:szCs w:val="24"/>
                <w:vertAlign w:val="superscript"/>
              </w:rPr>
              <w:t>5</w:t>
            </w:r>
            <w:r w:rsidRPr="00DE06F7">
              <w:rPr>
                <w:b/>
                <w:color w:val="FF0000"/>
                <w:szCs w:val="24"/>
              </w:rPr>
              <w:t>–13</w:t>
            </w:r>
            <w:r>
              <w:rPr>
                <w:b/>
                <w:color w:val="FF0000"/>
                <w:szCs w:val="24"/>
                <w:vertAlign w:val="superscript"/>
              </w:rPr>
              <w:t>2</w:t>
            </w:r>
            <w:r w:rsidRPr="00DE06F7">
              <w:rPr>
                <w:b/>
                <w:color w:val="FF0000"/>
                <w:szCs w:val="24"/>
                <w:vertAlign w:val="superscript"/>
              </w:rPr>
              <w:t>5</w:t>
            </w:r>
          </w:p>
        </w:tc>
        <w:tc>
          <w:tcPr>
            <w:tcW w:w="7088" w:type="dxa"/>
          </w:tcPr>
          <w:p w:rsidR="007F48BF" w:rsidRPr="005A6BD2" w:rsidRDefault="007F48BF" w:rsidP="00C31EC1">
            <w:pPr>
              <w:tabs>
                <w:tab w:val="left" w:pos="505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5A6BD2">
              <w:rPr>
                <w:bCs/>
                <w:color w:val="0070C0"/>
                <w:szCs w:val="24"/>
              </w:rPr>
              <w:t xml:space="preserve">LOKA (Gajšek) – LOKA/ŽUSMU – DOBRINA – GORICA/SLIVNICI </w:t>
            </w:r>
          </w:p>
        </w:tc>
      </w:tr>
      <w:tr w:rsidR="007F48BF" w:rsidRPr="00DE06F7" w:rsidTr="005A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DE06F7" w:rsidRDefault="007F48BF" w:rsidP="00C31EC1">
            <w:pPr>
              <w:jc w:val="center"/>
              <w:rPr>
                <w:b/>
                <w:color w:val="FF0000"/>
                <w:szCs w:val="24"/>
              </w:rPr>
            </w:pPr>
            <w:r w:rsidRPr="00DE06F7">
              <w:rPr>
                <w:b/>
                <w:color w:val="FF0000"/>
                <w:szCs w:val="24"/>
              </w:rPr>
              <w:t>12</w:t>
            </w:r>
            <w:r w:rsidRPr="00DE06F7">
              <w:rPr>
                <w:b/>
                <w:color w:val="FF0000"/>
                <w:szCs w:val="24"/>
                <w:vertAlign w:val="superscript"/>
              </w:rPr>
              <w:t>4</w:t>
            </w:r>
            <w:r>
              <w:rPr>
                <w:b/>
                <w:color w:val="FF0000"/>
                <w:szCs w:val="24"/>
                <w:vertAlign w:val="superscript"/>
              </w:rPr>
              <w:t>5</w:t>
            </w:r>
            <w:r w:rsidRPr="00DE06F7">
              <w:rPr>
                <w:b/>
                <w:color w:val="FF0000"/>
                <w:szCs w:val="24"/>
              </w:rPr>
              <w:t>–13</w:t>
            </w:r>
            <w:r>
              <w:rPr>
                <w:b/>
                <w:color w:val="FF0000"/>
                <w:szCs w:val="24"/>
                <w:vertAlign w:val="superscript"/>
              </w:rPr>
              <w:t>25</w:t>
            </w:r>
          </w:p>
        </w:tc>
        <w:tc>
          <w:tcPr>
            <w:tcW w:w="7088" w:type="dxa"/>
          </w:tcPr>
          <w:p w:rsidR="007F48BF" w:rsidRPr="005A6BD2" w:rsidRDefault="007F48BF" w:rsidP="00C31E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5A6BD2">
              <w:rPr>
                <w:bCs/>
                <w:color w:val="0070C0"/>
                <w:szCs w:val="24"/>
              </w:rPr>
              <w:t>GORICA/SLIVNICI – PARIDOL – PODJEZERCE – ČRNOLICA – GORICA/SLIVNICI</w:t>
            </w:r>
          </w:p>
        </w:tc>
      </w:tr>
      <w:tr w:rsidR="007F48BF" w:rsidRPr="00DE06F7" w:rsidTr="005A6B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DE06F7" w:rsidRDefault="007F48BF" w:rsidP="00C31EC1">
            <w:pPr>
              <w:jc w:val="center"/>
              <w:rPr>
                <w:b/>
                <w:color w:val="FF0000"/>
                <w:szCs w:val="24"/>
              </w:rPr>
            </w:pPr>
            <w:r w:rsidRPr="00DE06F7">
              <w:rPr>
                <w:b/>
                <w:color w:val="FF0000"/>
                <w:szCs w:val="24"/>
              </w:rPr>
              <w:t>13</w:t>
            </w:r>
            <w:r>
              <w:rPr>
                <w:b/>
                <w:color w:val="FF0000"/>
                <w:szCs w:val="24"/>
                <w:vertAlign w:val="superscript"/>
              </w:rPr>
              <w:t>30</w:t>
            </w:r>
            <w:r w:rsidRPr="00DE06F7">
              <w:rPr>
                <w:b/>
                <w:color w:val="FF0000"/>
                <w:szCs w:val="24"/>
              </w:rPr>
              <w:t>–13</w:t>
            </w:r>
            <w:r>
              <w:rPr>
                <w:b/>
                <w:color w:val="FF0000"/>
                <w:szCs w:val="24"/>
                <w:vertAlign w:val="superscript"/>
              </w:rPr>
              <w:t>45</w:t>
            </w:r>
          </w:p>
        </w:tc>
        <w:tc>
          <w:tcPr>
            <w:tcW w:w="7088" w:type="dxa"/>
          </w:tcPr>
          <w:p w:rsidR="007F48BF" w:rsidRPr="005A6BD2" w:rsidRDefault="007F48BF" w:rsidP="00C31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70C0"/>
                <w:szCs w:val="24"/>
              </w:rPr>
            </w:pPr>
            <w:r w:rsidRPr="005A6BD2">
              <w:rPr>
                <w:bCs/>
                <w:color w:val="0070C0"/>
                <w:szCs w:val="24"/>
              </w:rPr>
              <w:t xml:space="preserve">GORICA/SLIVNICI – </w:t>
            </w:r>
            <w:r w:rsidR="006E7D5B" w:rsidRPr="005A6BD2">
              <w:rPr>
                <w:bCs/>
                <w:color w:val="0070C0"/>
                <w:szCs w:val="24"/>
              </w:rPr>
              <w:t>VOLČJA JAMA</w:t>
            </w:r>
            <w:r w:rsidRPr="005A6BD2">
              <w:rPr>
                <w:bCs/>
                <w:color w:val="0070C0"/>
                <w:szCs w:val="24"/>
              </w:rPr>
              <w:t xml:space="preserve"> – LOKA/ŽUSMU – LOKA (Gajšek)                                                       </w:t>
            </w:r>
            <w:r w:rsidRPr="005A6BD2">
              <w:rPr>
                <w:bCs/>
                <w:i/>
                <w:color w:val="0070C0"/>
                <w:szCs w:val="24"/>
              </w:rPr>
              <w:t xml:space="preserve">                                        </w:t>
            </w:r>
          </w:p>
          <w:p w:rsidR="007F48BF" w:rsidRPr="005A6BD2" w:rsidRDefault="007F48BF" w:rsidP="00C31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5A6BD2">
              <w:rPr>
                <w:bCs/>
                <w:i/>
                <w:color w:val="0070C0"/>
                <w:szCs w:val="24"/>
              </w:rPr>
              <w:t xml:space="preserve">                                                                                           </w:t>
            </w:r>
            <w:r w:rsidRPr="005A6BD2">
              <w:rPr>
                <w:bCs/>
                <w:i/>
                <w:color w:val="0070C0"/>
                <w:szCs w:val="24"/>
                <w:shd w:val="clear" w:color="auto" w:fill="D9D9D9" w:themeFill="background1" w:themeFillShade="D9"/>
              </w:rPr>
              <w:t>(torek–petek)</w:t>
            </w:r>
            <w:r w:rsidRPr="005A6BD2">
              <w:rPr>
                <w:bCs/>
                <w:color w:val="0070C0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7F48BF" w:rsidRPr="00DE06F7" w:rsidTr="005A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DE06F7" w:rsidRDefault="007F48BF" w:rsidP="00C31EC1">
            <w:pPr>
              <w:jc w:val="center"/>
              <w:rPr>
                <w:b/>
                <w:color w:val="FF0000"/>
                <w:szCs w:val="24"/>
              </w:rPr>
            </w:pPr>
            <w:r w:rsidRPr="00DE06F7">
              <w:rPr>
                <w:b/>
                <w:color w:val="FF0000"/>
                <w:szCs w:val="24"/>
              </w:rPr>
              <w:t>13</w:t>
            </w:r>
            <w:r>
              <w:rPr>
                <w:b/>
                <w:color w:val="FF0000"/>
                <w:szCs w:val="24"/>
                <w:vertAlign w:val="superscript"/>
              </w:rPr>
              <w:t>45</w:t>
            </w:r>
            <w:r w:rsidRPr="00DE06F7">
              <w:rPr>
                <w:b/>
                <w:color w:val="FF0000"/>
                <w:szCs w:val="24"/>
              </w:rPr>
              <w:t>–14</w:t>
            </w:r>
            <w:r>
              <w:rPr>
                <w:b/>
                <w:color w:val="FF0000"/>
                <w:szCs w:val="24"/>
                <w:vertAlign w:val="superscript"/>
              </w:rPr>
              <w:t>10</w:t>
            </w:r>
          </w:p>
        </w:tc>
        <w:tc>
          <w:tcPr>
            <w:tcW w:w="7088" w:type="dxa"/>
          </w:tcPr>
          <w:p w:rsidR="007F48BF" w:rsidRPr="005A6BD2" w:rsidRDefault="007F48BF" w:rsidP="00152E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5A6BD2">
              <w:rPr>
                <w:bCs/>
                <w:color w:val="0070C0"/>
                <w:szCs w:val="24"/>
              </w:rPr>
              <w:t>LOKA (Gajšek) – LOKA/ŽUSMU – DOBRINA</w:t>
            </w:r>
            <w:r w:rsidR="00152ED5" w:rsidRPr="005A6BD2">
              <w:rPr>
                <w:bCs/>
                <w:color w:val="0070C0"/>
                <w:szCs w:val="24"/>
              </w:rPr>
              <w:t xml:space="preserve">      </w:t>
            </w:r>
            <w:r w:rsidRPr="005A6BD2">
              <w:rPr>
                <w:bCs/>
                <w:color w:val="0070C0"/>
                <w:szCs w:val="24"/>
              </w:rPr>
              <w:t xml:space="preserve">  </w:t>
            </w:r>
            <w:r w:rsidR="00152ED5" w:rsidRPr="005A6BD2">
              <w:rPr>
                <w:bCs/>
                <w:color w:val="0070C0"/>
                <w:szCs w:val="24"/>
              </w:rPr>
              <w:t xml:space="preserve">                                        </w:t>
            </w:r>
            <w:r w:rsidRPr="005A6BD2">
              <w:rPr>
                <w:bCs/>
                <w:color w:val="0070C0"/>
                <w:szCs w:val="24"/>
              </w:rPr>
              <w:t xml:space="preserve">                          </w:t>
            </w:r>
            <w:r w:rsidR="00152ED5" w:rsidRPr="005A6BD2">
              <w:rPr>
                <w:bCs/>
                <w:color w:val="0070C0"/>
                <w:szCs w:val="24"/>
              </w:rPr>
              <w:t xml:space="preserve">                      </w:t>
            </w:r>
            <w:r w:rsidRPr="005A6BD2">
              <w:rPr>
                <w:bCs/>
                <w:color w:val="0070C0"/>
                <w:szCs w:val="24"/>
              </w:rPr>
              <w:t xml:space="preserve">                                                                                             </w:t>
            </w:r>
            <w:r w:rsidR="00152ED5" w:rsidRPr="005A6BD2">
              <w:rPr>
                <w:bCs/>
                <w:color w:val="0070C0"/>
                <w:szCs w:val="24"/>
              </w:rPr>
              <w:t xml:space="preserve">                                           </w:t>
            </w:r>
            <w:r w:rsidRPr="005A6BD2">
              <w:rPr>
                <w:bCs/>
                <w:i/>
                <w:color w:val="0070C0"/>
                <w:szCs w:val="24"/>
                <w:shd w:val="clear" w:color="auto" w:fill="D9D9D9" w:themeFill="background1" w:themeFillShade="D9"/>
              </w:rPr>
              <w:t>(torek–petek)</w:t>
            </w:r>
            <w:r w:rsidRPr="005A6BD2">
              <w:rPr>
                <w:bCs/>
                <w:color w:val="0070C0"/>
                <w:szCs w:val="24"/>
                <w:shd w:val="clear" w:color="auto" w:fill="D9D9D9" w:themeFill="background1" w:themeFillShade="D9"/>
              </w:rPr>
              <w:t xml:space="preserve">                        </w:t>
            </w:r>
          </w:p>
        </w:tc>
      </w:tr>
      <w:tr w:rsidR="007F48BF" w:rsidRPr="00DE06F7" w:rsidTr="005A6B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DE06F7" w:rsidRDefault="007F48BF" w:rsidP="00C31EC1">
            <w:pPr>
              <w:jc w:val="center"/>
              <w:rPr>
                <w:b/>
                <w:color w:val="FF0000"/>
                <w:szCs w:val="24"/>
              </w:rPr>
            </w:pPr>
            <w:r w:rsidRPr="00DE06F7">
              <w:rPr>
                <w:b/>
                <w:color w:val="FF0000"/>
                <w:szCs w:val="24"/>
              </w:rPr>
              <w:t>14</w:t>
            </w:r>
            <w:r>
              <w:rPr>
                <w:b/>
                <w:color w:val="FF0000"/>
                <w:szCs w:val="24"/>
                <w:vertAlign w:val="superscript"/>
              </w:rPr>
              <w:t>20</w:t>
            </w:r>
            <w:r w:rsidRPr="00DE06F7">
              <w:rPr>
                <w:b/>
                <w:color w:val="FF0000"/>
                <w:szCs w:val="24"/>
              </w:rPr>
              <w:t>–14</w:t>
            </w:r>
            <w:r>
              <w:rPr>
                <w:b/>
                <w:color w:val="FF0000"/>
                <w:szCs w:val="24"/>
                <w:vertAlign w:val="superscript"/>
              </w:rPr>
              <w:t>50</w:t>
            </w:r>
          </w:p>
        </w:tc>
        <w:tc>
          <w:tcPr>
            <w:tcW w:w="7088" w:type="dxa"/>
          </w:tcPr>
          <w:p w:rsidR="00152ED5" w:rsidRPr="005A6BD2" w:rsidRDefault="007F48BF" w:rsidP="00C31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5A6BD2">
              <w:rPr>
                <w:bCs/>
                <w:color w:val="0070C0"/>
                <w:szCs w:val="24"/>
              </w:rPr>
              <w:t xml:space="preserve">GORICA/SLIVNICI – </w:t>
            </w:r>
            <w:r w:rsidR="00152ED5" w:rsidRPr="005A6BD2">
              <w:rPr>
                <w:bCs/>
                <w:color w:val="0070C0"/>
                <w:szCs w:val="24"/>
              </w:rPr>
              <w:t>VOLČJA JAMA</w:t>
            </w:r>
            <w:r w:rsidRPr="005A6BD2">
              <w:rPr>
                <w:bCs/>
                <w:color w:val="0070C0"/>
                <w:szCs w:val="24"/>
              </w:rPr>
              <w:t xml:space="preserve"> – LOKA/ŽUSMU – LOKA (Gajšek)      </w:t>
            </w:r>
          </w:p>
          <w:p w:rsidR="007F48BF" w:rsidRPr="005A6BD2" w:rsidRDefault="007F48BF" w:rsidP="00152E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5A6BD2">
              <w:rPr>
                <w:bCs/>
                <w:color w:val="0070C0"/>
                <w:szCs w:val="24"/>
              </w:rPr>
              <w:t xml:space="preserve"> </w:t>
            </w:r>
            <w:r w:rsidR="00152ED5" w:rsidRPr="005A6BD2">
              <w:rPr>
                <w:bCs/>
                <w:i/>
                <w:color w:val="0070C0"/>
                <w:szCs w:val="24"/>
                <w:shd w:val="clear" w:color="auto" w:fill="D9D9D9" w:themeFill="background1" w:themeFillShade="D9"/>
              </w:rPr>
              <w:t>(ponedeljek)</w:t>
            </w:r>
            <w:r w:rsidRPr="005A6BD2">
              <w:rPr>
                <w:bCs/>
                <w:color w:val="0070C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48BF" w:rsidRPr="00DE06F7" w:rsidTr="005A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DE06F7" w:rsidRDefault="007F48BF" w:rsidP="00C31EC1">
            <w:pPr>
              <w:jc w:val="center"/>
              <w:rPr>
                <w:b/>
                <w:color w:val="FF0000"/>
                <w:szCs w:val="24"/>
                <w:vertAlign w:val="superscript"/>
              </w:rPr>
            </w:pPr>
            <w:r w:rsidRPr="00DE06F7">
              <w:rPr>
                <w:b/>
                <w:color w:val="FF0000"/>
                <w:szCs w:val="24"/>
              </w:rPr>
              <w:t>14</w:t>
            </w:r>
            <w:r w:rsidRPr="00DE06F7">
              <w:rPr>
                <w:b/>
                <w:color w:val="FF0000"/>
                <w:szCs w:val="24"/>
                <w:vertAlign w:val="superscript"/>
              </w:rPr>
              <w:t>5</w:t>
            </w:r>
            <w:r>
              <w:rPr>
                <w:b/>
                <w:color w:val="FF0000"/>
                <w:szCs w:val="24"/>
                <w:vertAlign w:val="superscript"/>
              </w:rPr>
              <w:t>0</w:t>
            </w:r>
            <w:r w:rsidRPr="00DE06F7">
              <w:rPr>
                <w:b/>
                <w:color w:val="FF0000"/>
                <w:szCs w:val="24"/>
              </w:rPr>
              <w:t>–15</w:t>
            </w:r>
            <w:r>
              <w:rPr>
                <w:b/>
                <w:color w:val="FF0000"/>
                <w:szCs w:val="24"/>
                <w:vertAlign w:val="superscript"/>
              </w:rPr>
              <w:t>15</w:t>
            </w:r>
          </w:p>
        </w:tc>
        <w:tc>
          <w:tcPr>
            <w:tcW w:w="7088" w:type="dxa"/>
          </w:tcPr>
          <w:p w:rsidR="007F48BF" w:rsidRPr="005A6BD2" w:rsidRDefault="007F48BF" w:rsidP="00152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5A6BD2">
              <w:rPr>
                <w:bCs/>
                <w:color w:val="0070C0"/>
                <w:szCs w:val="24"/>
              </w:rPr>
              <w:t xml:space="preserve">LOKA (Gajšek) – LOKA/ŽUSMU – DOBRINA  </w:t>
            </w:r>
            <w:r w:rsidR="00152ED5" w:rsidRPr="005A6BD2">
              <w:rPr>
                <w:bCs/>
                <w:color w:val="0070C0"/>
                <w:szCs w:val="24"/>
              </w:rPr>
              <w:t xml:space="preserve">            </w:t>
            </w:r>
            <w:r w:rsidRPr="005A6BD2">
              <w:rPr>
                <w:bCs/>
                <w:color w:val="0070C0"/>
                <w:szCs w:val="24"/>
              </w:rPr>
              <w:t xml:space="preserve">  </w:t>
            </w:r>
            <w:r w:rsidR="00152ED5" w:rsidRPr="005A6BD2">
              <w:rPr>
                <w:bCs/>
                <w:i/>
                <w:color w:val="0070C0"/>
                <w:szCs w:val="24"/>
                <w:shd w:val="clear" w:color="auto" w:fill="D9D9D9" w:themeFill="background1" w:themeFillShade="D9"/>
              </w:rPr>
              <w:t>(ponedeljek)</w:t>
            </w:r>
            <w:r w:rsidRPr="005A6BD2">
              <w:rPr>
                <w:bCs/>
                <w:color w:val="0070C0"/>
                <w:szCs w:val="24"/>
              </w:rPr>
              <w:t xml:space="preserve">                                                              </w:t>
            </w:r>
          </w:p>
          <w:p w:rsidR="007F48BF" w:rsidRPr="005A6BD2" w:rsidRDefault="007F48BF" w:rsidP="00152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70C0"/>
                <w:szCs w:val="24"/>
              </w:rPr>
            </w:pPr>
            <w:r w:rsidRPr="005A6BD2">
              <w:rPr>
                <w:bCs/>
                <w:color w:val="0070C0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7F48BF" w:rsidRPr="00DE06F7" w:rsidTr="005A6B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DE06F7" w:rsidRDefault="007F48BF" w:rsidP="00C31EC1">
            <w:pPr>
              <w:jc w:val="center"/>
              <w:rPr>
                <w:b/>
                <w:color w:val="FF0000"/>
                <w:szCs w:val="24"/>
              </w:rPr>
            </w:pPr>
            <w:r w:rsidRPr="00DE06F7">
              <w:rPr>
                <w:b/>
                <w:color w:val="FF0000"/>
                <w:szCs w:val="24"/>
              </w:rPr>
              <w:t>13</w:t>
            </w:r>
            <w:r>
              <w:rPr>
                <w:b/>
                <w:color w:val="FF0000"/>
                <w:szCs w:val="24"/>
                <w:vertAlign w:val="superscript"/>
              </w:rPr>
              <w:t>30</w:t>
            </w:r>
            <w:r w:rsidRPr="00DE06F7">
              <w:rPr>
                <w:b/>
                <w:color w:val="FF0000"/>
                <w:szCs w:val="24"/>
              </w:rPr>
              <w:t>– 14</w:t>
            </w:r>
            <w:r>
              <w:rPr>
                <w:b/>
                <w:color w:val="FF0000"/>
                <w:szCs w:val="24"/>
                <w:vertAlign w:val="superscript"/>
              </w:rPr>
              <w:t>25</w:t>
            </w:r>
          </w:p>
        </w:tc>
        <w:tc>
          <w:tcPr>
            <w:tcW w:w="7088" w:type="dxa"/>
          </w:tcPr>
          <w:p w:rsidR="007F48BF" w:rsidRPr="005A6BD2" w:rsidRDefault="007F48BF" w:rsidP="00C31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5A6BD2">
              <w:rPr>
                <w:bCs/>
                <w:color w:val="0070C0"/>
                <w:szCs w:val="24"/>
              </w:rPr>
              <w:t xml:space="preserve">GORICA/SLIVNICI – ČRNOLICA – PODJEZERCE – PREVORJE – LEDINŠCA                                                                     </w:t>
            </w:r>
            <w:r w:rsidR="00152ED5" w:rsidRPr="005A6BD2">
              <w:rPr>
                <w:bCs/>
                <w:color w:val="0070C0"/>
                <w:szCs w:val="24"/>
              </w:rPr>
              <w:t xml:space="preserve">  </w:t>
            </w:r>
            <w:r w:rsidRPr="005A6BD2">
              <w:rPr>
                <w:bCs/>
                <w:color w:val="0070C0"/>
                <w:szCs w:val="24"/>
              </w:rPr>
              <w:t xml:space="preserve">  </w:t>
            </w:r>
            <w:r w:rsidRPr="005A6BD2">
              <w:rPr>
                <w:bCs/>
                <w:i/>
                <w:color w:val="0070C0"/>
                <w:szCs w:val="24"/>
                <w:shd w:val="clear" w:color="auto" w:fill="D9D9D9" w:themeFill="background1" w:themeFillShade="D9"/>
              </w:rPr>
              <w:t>(torek–petek)</w:t>
            </w:r>
            <w:r w:rsidRPr="005A6BD2">
              <w:rPr>
                <w:bCs/>
                <w:color w:val="0070C0"/>
                <w:szCs w:val="24"/>
              </w:rPr>
              <w:t xml:space="preserve">                                            </w:t>
            </w:r>
          </w:p>
        </w:tc>
      </w:tr>
      <w:tr w:rsidR="007F48BF" w:rsidRPr="00DE06F7" w:rsidTr="005A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DE06F7" w:rsidRDefault="007F48BF" w:rsidP="00C31EC1">
            <w:pPr>
              <w:jc w:val="center"/>
              <w:rPr>
                <w:b/>
                <w:color w:val="FF0000"/>
                <w:szCs w:val="24"/>
              </w:rPr>
            </w:pPr>
            <w:r w:rsidRPr="00DE06F7">
              <w:rPr>
                <w:b/>
                <w:color w:val="FF0000"/>
                <w:szCs w:val="24"/>
              </w:rPr>
              <w:t>14</w:t>
            </w:r>
            <w:r>
              <w:rPr>
                <w:b/>
                <w:color w:val="FF0000"/>
                <w:szCs w:val="24"/>
                <w:vertAlign w:val="superscript"/>
              </w:rPr>
              <w:t>20</w:t>
            </w:r>
            <w:r>
              <w:rPr>
                <w:b/>
                <w:color w:val="FF0000"/>
                <w:szCs w:val="24"/>
              </w:rPr>
              <w:t>– 15</w:t>
            </w:r>
            <w:r>
              <w:rPr>
                <w:b/>
                <w:color w:val="FF0000"/>
                <w:szCs w:val="24"/>
                <w:vertAlign w:val="superscript"/>
              </w:rPr>
              <w:t>00</w:t>
            </w:r>
          </w:p>
        </w:tc>
        <w:tc>
          <w:tcPr>
            <w:tcW w:w="7088" w:type="dxa"/>
          </w:tcPr>
          <w:p w:rsidR="007F48BF" w:rsidRPr="005A6BD2" w:rsidRDefault="007F48BF" w:rsidP="00152E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5A6BD2">
              <w:rPr>
                <w:bCs/>
                <w:color w:val="0070C0"/>
                <w:szCs w:val="24"/>
              </w:rPr>
              <w:t xml:space="preserve">GORICA/SLIVNICI – ČRNOLICA – PODJEZERCE – PREVORJE – </w:t>
            </w:r>
            <w:proofErr w:type="spellStart"/>
            <w:r w:rsidRPr="005A6BD2">
              <w:rPr>
                <w:bCs/>
                <w:color w:val="0070C0"/>
                <w:szCs w:val="24"/>
              </w:rPr>
              <w:t>LEDINŠCA</w:t>
            </w:r>
            <w:proofErr w:type="spellEnd"/>
            <w:r w:rsidRPr="005A6BD2">
              <w:rPr>
                <w:bCs/>
                <w:color w:val="0070C0"/>
                <w:szCs w:val="24"/>
              </w:rPr>
              <w:t xml:space="preserve">       </w:t>
            </w:r>
            <w:r w:rsidR="00152ED5" w:rsidRPr="005A6BD2">
              <w:rPr>
                <w:bCs/>
                <w:color w:val="0070C0"/>
                <w:szCs w:val="24"/>
              </w:rPr>
              <w:t xml:space="preserve">                                                                  </w:t>
            </w:r>
            <w:r w:rsidRPr="005A6BD2">
              <w:rPr>
                <w:bCs/>
                <w:color w:val="0070C0"/>
                <w:szCs w:val="24"/>
              </w:rPr>
              <w:t xml:space="preserve"> </w:t>
            </w:r>
            <w:r w:rsidR="00152ED5" w:rsidRPr="005A6BD2">
              <w:rPr>
                <w:bCs/>
                <w:i/>
                <w:color w:val="0070C0"/>
                <w:szCs w:val="24"/>
                <w:shd w:val="clear" w:color="auto" w:fill="D9D9D9" w:themeFill="background1" w:themeFillShade="D9"/>
              </w:rPr>
              <w:t>(ponedeljek)</w:t>
            </w:r>
            <w:r w:rsidRPr="005A6BD2">
              <w:rPr>
                <w:bCs/>
                <w:color w:val="0070C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48BF" w:rsidRPr="00DE06F7" w:rsidTr="005A6B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3043A2" w:rsidRDefault="007F48BF" w:rsidP="00C31EC1">
            <w:pPr>
              <w:jc w:val="center"/>
              <w:rPr>
                <w:b/>
                <w:color w:val="0070C0"/>
                <w:szCs w:val="24"/>
              </w:rPr>
            </w:pPr>
            <w:r w:rsidRPr="003043A2">
              <w:rPr>
                <w:b/>
                <w:color w:val="0070C0"/>
                <w:szCs w:val="24"/>
              </w:rPr>
              <w:t>13</w:t>
            </w:r>
            <w:r w:rsidRPr="003043A2">
              <w:rPr>
                <w:b/>
                <w:color w:val="0070C0"/>
                <w:szCs w:val="24"/>
                <w:vertAlign w:val="superscript"/>
              </w:rPr>
              <w:t>45</w:t>
            </w:r>
            <w:r w:rsidRPr="003043A2">
              <w:rPr>
                <w:b/>
                <w:color w:val="0070C0"/>
                <w:szCs w:val="24"/>
              </w:rPr>
              <w:t>–14</w:t>
            </w:r>
            <w:r w:rsidRPr="003043A2">
              <w:rPr>
                <w:b/>
                <w:color w:val="0070C0"/>
                <w:szCs w:val="24"/>
                <w:vertAlign w:val="superscript"/>
              </w:rPr>
              <w:t xml:space="preserve">05 </w:t>
            </w:r>
            <w:r w:rsidRPr="003043A2">
              <w:rPr>
                <w:i/>
                <w:color w:val="0070C0"/>
                <w:szCs w:val="24"/>
              </w:rPr>
              <w:t>(kombi)</w:t>
            </w:r>
          </w:p>
        </w:tc>
        <w:tc>
          <w:tcPr>
            <w:tcW w:w="7088" w:type="dxa"/>
          </w:tcPr>
          <w:p w:rsidR="007F48BF" w:rsidRPr="005A6BD2" w:rsidRDefault="007F48BF" w:rsidP="00C31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5A6BD2">
              <w:rPr>
                <w:bCs/>
                <w:color w:val="0070C0"/>
                <w:szCs w:val="24"/>
              </w:rPr>
              <w:t xml:space="preserve">PREVORJE – KRIVICA – STRAŠKA GORCA – PREVORJE </w:t>
            </w:r>
          </w:p>
        </w:tc>
      </w:tr>
      <w:tr w:rsidR="007F48BF" w:rsidRPr="00DE06F7" w:rsidTr="005A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3043A2" w:rsidRDefault="007F48BF" w:rsidP="00C31EC1">
            <w:pPr>
              <w:jc w:val="center"/>
              <w:rPr>
                <w:b/>
                <w:color w:val="0070C0"/>
                <w:szCs w:val="24"/>
              </w:rPr>
            </w:pPr>
            <w:r w:rsidRPr="003043A2">
              <w:rPr>
                <w:b/>
                <w:color w:val="0070C0"/>
                <w:szCs w:val="24"/>
              </w:rPr>
              <w:t>14</w:t>
            </w:r>
            <w:r w:rsidRPr="003043A2">
              <w:rPr>
                <w:b/>
                <w:color w:val="0070C0"/>
                <w:szCs w:val="24"/>
                <w:vertAlign w:val="superscript"/>
              </w:rPr>
              <w:t>05</w:t>
            </w:r>
            <w:r w:rsidRPr="003043A2">
              <w:rPr>
                <w:b/>
                <w:color w:val="0070C0"/>
                <w:szCs w:val="24"/>
              </w:rPr>
              <w:t>–14</w:t>
            </w:r>
            <w:r w:rsidRPr="003043A2">
              <w:rPr>
                <w:b/>
                <w:color w:val="0070C0"/>
                <w:szCs w:val="24"/>
                <w:vertAlign w:val="superscript"/>
              </w:rPr>
              <w:t xml:space="preserve">25 </w:t>
            </w:r>
            <w:r w:rsidRPr="003043A2">
              <w:rPr>
                <w:i/>
                <w:color w:val="0070C0"/>
                <w:szCs w:val="24"/>
              </w:rPr>
              <w:t>(kombi)</w:t>
            </w:r>
          </w:p>
        </w:tc>
        <w:tc>
          <w:tcPr>
            <w:tcW w:w="7088" w:type="dxa"/>
          </w:tcPr>
          <w:p w:rsidR="007F48BF" w:rsidRPr="005A6BD2" w:rsidRDefault="007F48BF" w:rsidP="00C31E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5A6BD2">
              <w:rPr>
                <w:bCs/>
                <w:color w:val="0070C0"/>
                <w:szCs w:val="24"/>
              </w:rPr>
              <w:t xml:space="preserve">PREVORJE – LOPACA – DOL – ZGORNJI ŽEGAR – KOŠNICA  </w:t>
            </w:r>
          </w:p>
        </w:tc>
      </w:tr>
      <w:tr w:rsidR="007174C5" w:rsidRPr="00DE06F7" w:rsidTr="005A6B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74C5" w:rsidRPr="00152ED5" w:rsidRDefault="007174C5" w:rsidP="00C31EC1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13</w:t>
            </w:r>
            <w:r>
              <w:rPr>
                <w:color w:val="FF0000"/>
                <w:szCs w:val="24"/>
                <w:vertAlign w:val="superscript"/>
              </w:rPr>
              <w:t xml:space="preserve">20       </w:t>
            </w:r>
            <w:bookmarkStart w:id="0" w:name="_GoBack"/>
            <w:bookmarkEnd w:id="0"/>
            <w:r w:rsidRPr="00152ED5">
              <w:rPr>
                <w:i/>
                <w:color w:val="FF0000"/>
                <w:szCs w:val="24"/>
              </w:rPr>
              <w:t>(šolski kombi)</w:t>
            </w:r>
          </w:p>
        </w:tc>
        <w:tc>
          <w:tcPr>
            <w:tcW w:w="7088" w:type="dxa"/>
          </w:tcPr>
          <w:p w:rsidR="007174C5" w:rsidRPr="005A6BD2" w:rsidRDefault="007174C5" w:rsidP="00C31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GORICA PRI SLIVNICI – VOLČJA JAMA - LOKA PRI ŽUSMU</w:t>
            </w:r>
          </w:p>
        </w:tc>
      </w:tr>
      <w:tr w:rsidR="007F48BF" w:rsidRPr="00DE06F7" w:rsidTr="005A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F48BF" w:rsidRPr="00152ED5" w:rsidRDefault="007F48BF" w:rsidP="00C31EC1">
            <w:pPr>
              <w:rPr>
                <w:color w:val="FF0000"/>
                <w:szCs w:val="24"/>
              </w:rPr>
            </w:pPr>
            <w:r w:rsidRPr="00152ED5">
              <w:rPr>
                <w:color w:val="FF0000"/>
                <w:szCs w:val="24"/>
              </w:rPr>
              <w:t>13</w:t>
            </w:r>
            <w:r w:rsidR="00152ED5" w:rsidRPr="00152ED5">
              <w:rPr>
                <w:color w:val="FF0000"/>
                <w:szCs w:val="24"/>
                <w:vertAlign w:val="superscript"/>
              </w:rPr>
              <w:t>30</w:t>
            </w:r>
            <w:r w:rsidRPr="00152ED5">
              <w:rPr>
                <w:color w:val="FF0000"/>
                <w:szCs w:val="24"/>
              </w:rPr>
              <w:t xml:space="preserve">     </w:t>
            </w:r>
            <w:r w:rsidRPr="00152ED5">
              <w:rPr>
                <w:i/>
                <w:color w:val="FF0000"/>
                <w:szCs w:val="24"/>
              </w:rPr>
              <w:t>(šolski kombi)</w:t>
            </w:r>
          </w:p>
        </w:tc>
        <w:tc>
          <w:tcPr>
            <w:tcW w:w="7088" w:type="dxa"/>
          </w:tcPr>
          <w:p w:rsidR="007F48BF" w:rsidRPr="005A6BD2" w:rsidRDefault="007F48BF" w:rsidP="007174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Cs w:val="24"/>
              </w:rPr>
            </w:pPr>
            <w:r w:rsidRPr="005A6BD2">
              <w:rPr>
                <w:bCs/>
                <w:color w:val="0070C0"/>
                <w:szCs w:val="24"/>
              </w:rPr>
              <w:t xml:space="preserve">LOKA PRI ŽUSMU  – ŽUSEM                   </w:t>
            </w:r>
            <w:r w:rsidR="00152ED5" w:rsidRPr="005A6BD2">
              <w:rPr>
                <w:bCs/>
                <w:color w:val="0070C0"/>
                <w:szCs w:val="24"/>
              </w:rPr>
              <w:t xml:space="preserve">                    </w:t>
            </w:r>
            <w:r w:rsidRPr="005A6BD2">
              <w:rPr>
                <w:bCs/>
                <w:color w:val="0070C0"/>
                <w:szCs w:val="24"/>
              </w:rPr>
              <w:t xml:space="preserve">   </w:t>
            </w:r>
          </w:p>
        </w:tc>
      </w:tr>
    </w:tbl>
    <w:p w:rsidR="00152ED5" w:rsidRDefault="00152ED5"/>
    <w:p w:rsidR="005A6BD2" w:rsidRDefault="005A6BD2"/>
    <w:p w:rsidR="00152ED5" w:rsidRPr="00775710" w:rsidRDefault="00152ED5" w:rsidP="00152ED5">
      <w:pPr>
        <w:pStyle w:val="Naslov2"/>
        <w:jc w:val="center"/>
      </w:pPr>
      <w:r w:rsidRPr="00152ED5">
        <w:t>VOZNI RED REDNIH AVTOBUSOV</w:t>
      </w:r>
    </w:p>
    <w:tbl>
      <w:tblPr>
        <w:tblStyle w:val="Svetlosenenjepoudarek1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152ED5" w:rsidRPr="002411C9" w:rsidTr="0035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ED5" w:rsidRPr="002411C9" w:rsidRDefault="00152ED5" w:rsidP="003570C8">
            <w:pPr>
              <w:jc w:val="center"/>
              <w:rPr>
                <w:b/>
                <w:bCs/>
                <w:iCs/>
                <w:color w:val="auto"/>
                <w:szCs w:val="24"/>
              </w:rPr>
            </w:pPr>
            <w:r w:rsidRPr="002411C9">
              <w:rPr>
                <w:b/>
                <w:bCs/>
                <w:iCs/>
                <w:color w:val="auto"/>
                <w:szCs w:val="24"/>
              </w:rPr>
              <w:t>ČAS</w:t>
            </w:r>
          </w:p>
        </w:tc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</w:tcPr>
          <w:p w:rsidR="00152ED5" w:rsidRPr="002411C9" w:rsidRDefault="00152ED5" w:rsidP="00357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auto"/>
                <w:szCs w:val="24"/>
              </w:rPr>
            </w:pPr>
            <w:r w:rsidRPr="002411C9">
              <w:rPr>
                <w:b/>
                <w:bCs/>
                <w:iCs/>
                <w:color w:val="auto"/>
                <w:szCs w:val="24"/>
              </w:rPr>
              <w:t>RELACIJA</w:t>
            </w:r>
          </w:p>
        </w:tc>
      </w:tr>
      <w:tr w:rsidR="00152ED5" w:rsidRPr="002411C9" w:rsidTr="003570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ED5" w:rsidRPr="00775710" w:rsidRDefault="00152ED5" w:rsidP="003570C8">
            <w:pPr>
              <w:jc w:val="center"/>
              <w:rPr>
                <w:b/>
                <w:color w:val="auto"/>
                <w:szCs w:val="24"/>
                <w:vertAlign w:val="superscript"/>
              </w:rPr>
            </w:pPr>
            <w:r w:rsidRPr="00775710">
              <w:rPr>
                <w:b/>
                <w:color w:val="auto"/>
                <w:szCs w:val="24"/>
              </w:rPr>
              <w:t>11</w:t>
            </w:r>
            <w:r w:rsidRPr="00775710">
              <w:rPr>
                <w:b/>
                <w:color w:val="auto"/>
                <w:szCs w:val="24"/>
                <w:vertAlign w:val="superscript"/>
              </w:rPr>
              <w:t>49</w:t>
            </w:r>
          </w:p>
        </w:tc>
        <w:tc>
          <w:tcPr>
            <w:tcW w:w="6946" w:type="dxa"/>
          </w:tcPr>
          <w:p w:rsidR="00152ED5" w:rsidRPr="002411C9" w:rsidRDefault="00152ED5" w:rsidP="003570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Cs w:val="24"/>
              </w:rPr>
            </w:pPr>
            <w:r w:rsidRPr="002411C9">
              <w:rPr>
                <w:bCs/>
                <w:color w:val="auto"/>
                <w:szCs w:val="24"/>
              </w:rPr>
              <w:t>GORICA/SLIVNICI – VOLČJA JAMA – LOKA/ŽUSMU</w:t>
            </w:r>
          </w:p>
        </w:tc>
      </w:tr>
      <w:tr w:rsidR="00152ED5" w:rsidRPr="002411C9" w:rsidTr="0035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:rsidR="00152ED5" w:rsidRPr="00775710" w:rsidRDefault="00152ED5" w:rsidP="003570C8">
            <w:pPr>
              <w:jc w:val="center"/>
              <w:rPr>
                <w:b/>
                <w:color w:val="auto"/>
                <w:szCs w:val="24"/>
                <w:vertAlign w:val="superscript"/>
              </w:rPr>
            </w:pPr>
            <w:r w:rsidRPr="00775710">
              <w:rPr>
                <w:b/>
                <w:color w:val="auto"/>
                <w:szCs w:val="24"/>
              </w:rPr>
              <w:t xml:space="preserve">  14</w:t>
            </w:r>
            <w:r w:rsidRPr="00775710">
              <w:rPr>
                <w:b/>
                <w:color w:val="auto"/>
                <w:szCs w:val="24"/>
                <w:vertAlign w:val="superscript"/>
              </w:rPr>
              <w:t>44</w:t>
            </w:r>
            <w:r w:rsidRPr="00775710">
              <w:rPr>
                <w:b/>
                <w:color w:val="auto"/>
                <w:szCs w:val="24"/>
              </w:rPr>
              <w:t>, 15</w:t>
            </w:r>
            <w:r w:rsidRPr="00775710">
              <w:rPr>
                <w:b/>
                <w:color w:val="auto"/>
                <w:szCs w:val="24"/>
                <w:vertAlign w:val="superscript"/>
              </w:rPr>
              <w:t>39</w:t>
            </w:r>
          </w:p>
        </w:tc>
        <w:tc>
          <w:tcPr>
            <w:tcW w:w="6946" w:type="dxa"/>
            <w:tcBorders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:rsidR="00152ED5" w:rsidRPr="002411C9" w:rsidRDefault="00152ED5" w:rsidP="003570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Cs w:val="24"/>
              </w:rPr>
            </w:pPr>
            <w:r w:rsidRPr="002411C9">
              <w:rPr>
                <w:bCs/>
                <w:color w:val="auto"/>
                <w:szCs w:val="24"/>
              </w:rPr>
              <w:t>GORICA/SLIVNICI – DOBRINA – LOKA/ŽUSMU</w:t>
            </w:r>
          </w:p>
        </w:tc>
      </w:tr>
      <w:tr w:rsidR="00152ED5" w:rsidRPr="002411C9" w:rsidTr="003570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52ED5" w:rsidRPr="00775710" w:rsidRDefault="00152ED5" w:rsidP="003570C8">
            <w:pPr>
              <w:jc w:val="center"/>
              <w:rPr>
                <w:b/>
                <w:color w:val="auto"/>
                <w:szCs w:val="24"/>
                <w:vertAlign w:val="superscript"/>
              </w:rPr>
            </w:pPr>
            <w:r w:rsidRPr="00775710">
              <w:rPr>
                <w:b/>
                <w:color w:val="auto"/>
                <w:szCs w:val="24"/>
              </w:rPr>
              <w:t>11</w:t>
            </w:r>
            <w:r w:rsidRPr="00775710">
              <w:rPr>
                <w:b/>
                <w:color w:val="auto"/>
                <w:szCs w:val="24"/>
                <w:vertAlign w:val="superscript"/>
              </w:rPr>
              <w:t>59</w:t>
            </w:r>
            <w:r w:rsidRPr="00775710">
              <w:rPr>
                <w:b/>
                <w:color w:val="auto"/>
                <w:szCs w:val="24"/>
              </w:rPr>
              <w:t>, 14</w:t>
            </w:r>
            <w:r w:rsidRPr="00775710">
              <w:rPr>
                <w:b/>
                <w:color w:val="auto"/>
                <w:szCs w:val="24"/>
                <w:vertAlign w:val="superscript"/>
              </w:rPr>
              <w:t>44</w:t>
            </w:r>
            <w:r w:rsidRPr="00775710">
              <w:rPr>
                <w:b/>
                <w:color w:val="auto"/>
                <w:szCs w:val="24"/>
              </w:rPr>
              <w:t>, 15</w:t>
            </w:r>
            <w:r w:rsidRPr="00775710">
              <w:rPr>
                <w:b/>
                <w:color w:val="auto"/>
                <w:szCs w:val="24"/>
                <w:vertAlign w:val="superscript"/>
              </w:rPr>
              <w:t>39</w:t>
            </w:r>
          </w:p>
        </w:tc>
        <w:tc>
          <w:tcPr>
            <w:tcW w:w="6946" w:type="dxa"/>
            <w:shd w:val="clear" w:color="auto" w:fill="auto"/>
          </w:tcPr>
          <w:p w:rsidR="00152ED5" w:rsidRPr="002411C9" w:rsidRDefault="00152ED5" w:rsidP="003570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Cs w:val="24"/>
              </w:rPr>
            </w:pPr>
            <w:r w:rsidRPr="002411C9">
              <w:rPr>
                <w:bCs/>
                <w:color w:val="auto"/>
                <w:szCs w:val="24"/>
              </w:rPr>
              <w:t xml:space="preserve">GORICA/SLIVNICI – PREVORJE </w:t>
            </w:r>
          </w:p>
        </w:tc>
      </w:tr>
    </w:tbl>
    <w:p w:rsidR="00152ED5" w:rsidRDefault="00152ED5" w:rsidP="00152ED5"/>
    <w:p w:rsidR="00152ED5" w:rsidRDefault="00152ED5"/>
    <w:sectPr w:rsidR="0015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BF"/>
    <w:rsid w:val="00144125"/>
    <w:rsid w:val="00152ED5"/>
    <w:rsid w:val="00400BA0"/>
    <w:rsid w:val="005A6BD2"/>
    <w:rsid w:val="006E7D5B"/>
    <w:rsid w:val="007174C5"/>
    <w:rsid w:val="007F48BF"/>
    <w:rsid w:val="00CC6A92"/>
    <w:rsid w:val="00DF62E2"/>
    <w:rsid w:val="00E96924"/>
    <w:rsid w:val="00F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CE9B"/>
  <w15:chartTrackingRefBased/>
  <w15:docId w15:val="{FCE673F2-D16A-4C63-9FA7-E1580880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48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C6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7F48BF"/>
    <w:pPr>
      <w:keepNext/>
      <w:jc w:val="left"/>
      <w:outlineLvl w:val="1"/>
    </w:pPr>
    <w:rPr>
      <w:rFonts w:cs="Arial"/>
      <w:b/>
      <w:bCs/>
      <w:iCs/>
      <w:cap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7F48BF"/>
    <w:rPr>
      <w:rFonts w:ascii="Times New Roman" w:eastAsia="Times New Roman" w:hAnsi="Times New Roman" w:cs="Arial"/>
      <w:b/>
      <w:bCs/>
      <w:iCs/>
      <w:caps/>
      <w:sz w:val="24"/>
      <w:szCs w:val="24"/>
      <w:lang w:eastAsia="sl-SI"/>
    </w:rPr>
  </w:style>
  <w:style w:type="table" w:styleId="Svetlosenenjepoudarek1">
    <w:name w:val="Light Shading Accent 1"/>
    <w:basedOn w:val="Navadnatabela"/>
    <w:uiPriority w:val="60"/>
    <w:rsid w:val="007F48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48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48BF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CC6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table" w:styleId="Tabelaelegantna">
    <w:name w:val="Table Elegant"/>
    <w:basedOn w:val="Tabelatema"/>
    <w:rsid w:val="00CC6A9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</w:tblPr>
    <w:tcPr>
      <w:shd w:val="clear" w:color="auto" w:fill="C5E0B3" w:themeFill="accent6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CC6A9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eznamvtabeli3poudarek3">
    <w:name w:val="List Table 3 Accent 3"/>
    <w:basedOn w:val="Navadnatabela"/>
    <w:uiPriority w:val="48"/>
    <w:rsid w:val="005A6BD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Pinter Zelič</dc:creator>
  <cp:keywords/>
  <dc:description/>
  <cp:lastModifiedBy>Marjeta Košak</cp:lastModifiedBy>
  <cp:revision>6</cp:revision>
  <cp:lastPrinted>2017-08-24T07:47:00Z</cp:lastPrinted>
  <dcterms:created xsi:type="dcterms:W3CDTF">2017-08-31T12:50:00Z</dcterms:created>
  <dcterms:modified xsi:type="dcterms:W3CDTF">2017-09-11T10:12:00Z</dcterms:modified>
</cp:coreProperties>
</file>